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jc w:val="center"/>
        <w:rPr>
          <w:b w:val="1"/>
          <w:bCs w:val="1"/>
        </w:rPr>
      </w:pPr>
      <w:r w:rsidDel="00000000" w:rsidR="00000000" w:rsidRPr="00000000">
        <w:rPr>
          <w:b w:val="1"/>
          <w:bCs w:val="1"/>
          <w:rtl w:val="0"/>
        </w:rPr>
        <w:t xml:space="preserve">IN THE IOWA DISTRICT COURT FOR DUBUQUE COUNTY</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b w:val="1"/>
          <w:bCs w:val="1"/>
        </w:rPr>
      </w:pPr>
      <w:r w:rsidDel="00000000" w:rsidR="00000000" w:rsidRPr="00000000">
        <w:rPr>
          <w:b w:val="1"/>
          <w:bCs w:val="1"/>
          <w:rtl w:val="0"/>
        </w:rPr>
        <w:t xml:space="preserve">Austin Andrew Goodman, </w:t>
      </w:r>
    </w:p>
    <w:p w:rsidR="00000000" w:rsidDel="00000000" w:rsidP="00000000" w:rsidRDefault="00000000" w:rsidRPr="00000000" w14:paraId="00000004">
      <w:pPr>
        <w:spacing w:after="0" w:lineRule="auto"/>
        <w:rPr>
          <w:b w:val="1"/>
          <w:bCs w:val="1"/>
        </w:rPr>
      </w:pPr>
      <w:r w:rsidDel="00000000" w:rsidR="00000000" w:rsidRPr="00000000">
        <w:rPr>
          <w:rtl w:val="0"/>
        </w:rPr>
      </w:r>
    </w:p>
    <w:p w:rsidR="00000000" w:rsidDel="00000000" w:rsidP="00000000" w:rsidRDefault="00000000" w:rsidRPr="00000000" w14:paraId="00000005">
      <w:pPr>
        <w:spacing w:after="0" w:lineRule="auto"/>
        <w:rPr>
          <w:b w:val="1"/>
          <w:bCs w:val="1"/>
        </w:rPr>
      </w:pPr>
      <w:r w:rsidDel="00000000" w:rsidR="00000000" w:rsidRPr="00000000">
        <w:rPr>
          <w:b w:val="1"/>
          <w:bCs w:val="1"/>
          <w:rtl w:val="0"/>
        </w:rPr>
        <w:t xml:space="preserve">Plaintiffs</w:t>
        <w:tab/>
        <w:tab/>
        <w:tab/>
        <w:tab/>
        <w:tab/>
        <w:tab/>
        <w:tab/>
        <w:t xml:space="preserve">CASE NO.:</w:t>
        <w:tab/>
      </w:r>
    </w:p>
    <w:p w:rsidR="00000000" w:rsidDel="00000000" w:rsidP="00000000" w:rsidRDefault="00000000" w:rsidRPr="00000000" w14:paraId="00000006">
      <w:pPr>
        <w:spacing w:after="0" w:lineRule="auto"/>
        <w:rPr>
          <w:b w:val="1"/>
          <w:bCs w:val="1"/>
        </w:rPr>
      </w:pPr>
      <w:r w:rsidDel="00000000" w:rsidR="00000000" w:rsidRPr="00000000">
        <w:rPr>
          <w:rtl w:val="0"/>
        </w:rPr>
      </w:r>
    </w:p>
    <w:p w:rsidR="00000000" w:rsidDel="00000000" w:rsidP="00000000" w:rsidRDefault="00000000" w:rsidRPr="00000000" w14:paraId="00000007">
      <w:pPr>
        <w:spacing w:after="0" w:lineRule="auto"/>
        <w:rPr>
          <w:b w:val="1"/>
          <w:bCs w:val="1"/>
        </w:rPr>
      </w:pPr>
      <w:r w:rsidDel="00000000" w:rsidR="00000000" w:rsidRPr="00000000">
        <w:rPr>
          <w:rtl w:val="0"/>
        </w:rPr>
      </w:r>
    </w:p>
    <w:p w:rsidR="00000000" w:rsidDel="00000000" w:rsidP="00000000" w:rsidRDefault="00000000" w:rsidRPr="00000000" w14:paraId="00000008">
      <w:pPr>
        <w:spacing w:after="0" w:lineRule="auto"/>
        <w:rPr>
          <w:b w:val="1"/>
          <w:bCs w:val="1"/>
        </w:rPr>
      </w:pPr>
      <w:r w:rsidDel="00000000" w:rsidR="00000000" w:rsidRPr="00000000">
        <w:rPr>
          <w:b w:val="1"/>
          <w:bCs w:val="1"/>
          <w:rtl w:val="0"/>
        </w:rPr>
        <w:t xml:space="preserve">vs.</w:t>
      </w:r>
    </w:p>
    <w:p w:rsidR="00000000" w:rsidDel="00000000" w:rsidP="00000000" w:rsidRDefault="00000000" w:rsidRPr="00000000" w14:paraId="00000009">
      <w:pPr>
        <w:spacing w:after="0" w:lineRule="auto"/>
        <w:rPr>
          <w:b w:val="1"/>
          <w:bCs w:val="1"/>
        </w:rPr>
      </w:pPr>
      <w:r w:rsidDel="00000000" w:rsidR="00000000" w:rsidRPr="00000000">
        <w:rPr>
          <w:rtl w:val="0"/>
        </w:rPr>
      </w:r>
    </w:p>
    <w:p w:rsidR="00000000" w:rsidDel="00000000" w:rsidP="00000000" w:rsidRDefault="00000000" w:rsidRPr="00000000" w14:paraId="0000000A">
      <w:pPr>
        <w:spacing w:after="0" w:lineRule="auto"/>
        <w:rPr>
          <w:b w:val="1"/>
          <w:bCs w:val="1"/>
        </w:rPr>
      </w:pPr>
      <w:r w:rsidDel="00000000" w:rsidR="00000000" w:rsidRPr="00000000">
        <w:rPr>
          <w:b w:val="1"/>
          <w:bCs w:val="1"/>
          <w:rtl w:val="0"/>
        </w:rPr>
        <w:t xml:space="preserve">DR. ABID KASSAS, DR. HIJINIO CARREON,</w:t>
      </w:r>
    </w:p>
    <w:p w:rsidR="00000000" w:rsidDel="00000000" w:rsidP="00000000" w:rsidRDefault="00000000" w:rsidRPr="00000000" w14:paraId="0000000B">
      <w:pPr>
        <w:spacing w:after="0" w:lineRule="auto"/>
        <w:rPr>
          <w:b w:val="1"/>
          <w:bCs w:val="1"/>
        </w:rPr>
      </w:pPr>
      <w:r w:rsidDel="00000000" w:rsidR="00000000" w:rsidRPr="00000000">
        <w:rPr>
          <w:b w:val="1"/>
          <w:bCs w:val="1"/>
          <w:rtl w:val="0"/>
        </w:rPr>
        <w:t xml:space="preserve">MERCYONE MEDICAL CENTER, MEDICAL ASSOCIATES,</w:t>
      </w:r>
    </w:p>
    <w:p w:rsidR="00000000" w:rsidDel="00000000" w:rsidP="00000000" w:rsidRDefault="00000000" w:rsidRPr="00000000" w14:paraId="0000000C">
      <w:pPr>
        <w:spacing w:after="0" w:lineRule="auto"/>
        <w:rPr>
          <w:b w:val="1"/>
          <w:bCs w:val="1"/>
        </w:rPr>
      </w:pPr>
      <w:r w:rsidDel="00000000" w:rsidR="00000000" w:rsidRPr="00000000">
        <w:rPr>
          <w:b w:val="1"/>
          <w:bCs w:val="1"/>
          <w:rtl w:val="0"/>
        </w:rPr>
        <w:t xml:space="preserve">CHARLES HILL, NANCY FISCHER,</w:t>
      </w:r>
    </w:p>
    <w:p w:rsidR="00000000" w:rsidDel="00000000" w:rsidP="00000000" w:rsidRDefault="00000000" w:rsidRPr="00000000" w14:paraId="0000000D">
      <w:pPr>
        <w:pBdr>
          <w:bottom w:color="000000" w:space="1" w:sz="12" w:val="single"/>
        </w:pBdr>
        <w:spacing w:after="0" w:lineRule="auto"/>
        <w:rPr>
          <w:b w:val="1"/>
          <w:bCs w:val="1"/>
        </w:rPr>
      </w:pPr>
      <w:r w:rsidDel="00000000" w:rsidR="00000000" w:rsidRPr="00000000">
        <w:rPr>
          <w:b w:val="1"/>
          <w:bCs w:val="1"/>
          <w:rtl w:val="0"/>
        </w:rPr>
        <w:t xml:space="preserve">JANE DOE 1-99, AND JOHN DOE 1-99</w:t>
      </w:r>
    </w:p>
    <w:p w:rsidR="00000000" w:rsidDel="00000000" w:rsidP="00000000" w:rsidRDefault="00000000" w:rsidRPr="00000000" w14:paraId="0000000E">
      <w:pPr>
        <w:pBdr>
          <w:bottom w:color="000000" w:space="1" w:sz="12" w:val="single"/>
        </w:pBdr>
        <w:spacing w:after="0" w:lineRule="auto"/>
        <w:rPr>
          <w:b w:val="1"/>
          <w:bCs w:val="1"/>
        </w:rPr>
      </w:pPr>
      <w:r w:rsidDel="00000000" w:rsidR="00000000" w:rsidRPr="00000000">
        <w:rPr>
          <w:rtl w:val="0"/>
        </w:rPr>
      </w:r>
    </w:p>
    <w:p w:rsidR="00000000" w:rsidDel="00000000" w:rsidP="00000000" w:rsidRDefault="00000000" w:rsidRPr="00000000" w14:paraId="0000000F">
      <w:pPr>
        <w:pBdr>
          <w:bottom w:color="000000" w:space="1" w:sz="12" w:val="single"/>
        </w:pBdr>
        <w:spacing w:after="0" w:lineRule="auto"/>
        <w:rPr>
          <w:b w:val="1"/>
          <w:bCs w:val="1"/>
        </w:rPr>
      </w:pPr>
      <w:r w:rsidDel="00000000" w:rsidR="00000000" w:rsidRPr="00000000">
        <w:rPr>
          <w:b w:val="1"/>
          <w:bCs w:val="1"/>
          <w:rtl w:val="0"/>
        </w:rPr>
        <w:t xml:space="preserve">Defendants</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t xml:space="preserve">COMES NOW, Austin-Andrew: Goodman, a man, private, appearing sui juris, brings forth this action against the above-named defendants and states as follows:</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b w:val="1"/>
          <w:bCs w:val="1"/>
        </w:rPr>
      </w:pPr>
      <w:r w:rsidDel="00000000" w:rsidR="00000000" w:rsidRPr="00000000">
        <w:rPr>
          <w:b w:val="1"/>
          <w:bCs w:val="1"/>
          <w:rtl w:val="0"/>
        </w:rPr>
        <w:t xml:space="preserve">FACTS:</w:t>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Plaintiff</w:t>
      </w:r>
      <w:r w:rsidDel="00000000" w:rsidR="00000000" w:rsidRPr="00000000">
        <w:rPr>
          <w:rtl w:val="0"/>
        </w:rPr>
        <w:t xml:space="preserve">/P</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atient, Austin Andrew Goodman, is a 41-year-old </w:t>
      </w:r>
      <w:r w:rsidDel="00000000" w:rsidR="00000000" w:rsidRPr="00000000">
        <w:rPr>
          <w:rtl w:val="0"/>
        </w:rPr>
        <w:t xml:space="preserve">man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who resides in what is known as Dubuque County, Iowa, and worked as an accountant.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Plaintiff was subjected to involuntary psychiatric confinement and treatment under color of law and, during that period, was a patient owed the full duty of care, ethical obligations, and constitutional protections attendant to medical treatment, notwithstanding the absence of voluntary consent.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all times relevant, Plaintiff was a patient as a matter of law, not by election, and any attempt to deny patient status based on the involuntary nature of confinement is contrary to settled medical ethics, common law duties, and constitutional protections.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common law, a person deprived of liberty for purported medical reasons remains entitled to the highest duty of care and protection against arbitrary, punitive, or pretextual treatment. Plaintiff invokes these protections here.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Susan Kearns is the mother of Plaintiff John Austin Goodman and holds a valid </w:t>
      </w:r>
      <w:r w:rsidDel="00000000" w:rsidR="00000000" w:rsidRPr="00000000">
        <w:rPr>
          <w:rtl w:val="0"/>
        </w:rPr>
        <w:t xml:space="preserve">Durable Power of Attorney for Health Care and General Power of Attorney</w:t>
      </w:r>
      <w:r w:rsidDel="00000000" w:rsidR="00000000" w:rsidRPr="00000000">
        <w:rPr>
          <w:rtl w:val="0"/>
        </w:rPr>
        <w:t xml:space="preserve"> for Plaintiff, which was in full force and effect during the involuntary commitment proceedings and inpatient treatment at issue.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During Plaintiff’s involuntary hospitalization, Susan Kearns, acting under her valid Powers of Attorney, attempted to communicate directly with Defendants regarding Plaintiff’s mental health history, and treatment.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Patient Advocate, Michael Plumhoff,  is not a party to this action, but is identified herein due to direct involvement, contemporaneous observations, and communications with Defendants regarding Plaintiff’s case information for mental health commitment.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Patient Advocate Tina Rice is a social worker and community advocate who, at all relevant times, acted as an advocate for Plaintiff Austin Goodman before, during, and after his involuntary commitment process.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This lawsuit arises under Iowa laws governing Medical Malpractice and Negligence.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all relevant times, Defendant Abid Kassas, MD, worked as a licensed physician practicing as a Psychiatrist for M</w:t>
      </w:r>
      <w:r w:rsidDel="00000000" w:rsidR="00000000" w:rsidRPr="00000000">
        <w:rPr>
          <w:rtl w:val="0"/>
        </w:rPr>
        <w:t xml:space="preserve">edical Associates Clinic with privileges at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MercyOne Medical Center in Dubuque, Iowa. </w:t>
      </w:r>
      <w:r w:rsidDel="00000000" w:rsidR="00000000" w:rsidRPr="00000000">
        <w:rPr>
          <w:rtl w:val="0"/>
        </w:rPr>
        <w:t xml:space="preserve">Kassas was an an actual or apparent agent for MercyOne during his involvement with the patient.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all relevant times, Defendant Dr</w:t>
      </w:r>
      <w:r w:rsidDel="00000000" w:rsidR="00000000" w:rsidRPr="00000000">
        <w:rPr>
          <w:rtl w:val="0"/>
        </w:rPr>
        <w:t xml:space="preserve">. Huinio Carreon</w:t>
      </w:r>
      <w:r w:rsidDel="00000000" w:rsidR="00000000" w:rsidRPr="00000000">
        <w:rPr>
          <w:b w:val="1"/>
          <w:bCs w:val="1"/>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was the Chief </w:t>
      </w:r>
      <w:r w:rsidDel="00000000" w:rsidR="00000000" w:rsidRPr="00000000">
        <w:rPr>
          <w:rtl w:val="0"/>
        </w:rPr>
        <w:t xml:space="preserve">Medical Executive/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Officer for MercyOne Medical Center in Dubuque, Iowa.</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all relevant times, Defendant MercyOne Medical Center operated as the sole designated facility for the housing, evaluation, and treatment of individuals subjected to involuntary mental health commitment proceedings within Dubuque County, Iowa. MercyOne owed non-delegable duties to involuntarily committed patients.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all relevant times, Defendant Charles Hill worked as a Professional Licensing Division Bureau Chief for the Iowa Department of Inspections, Appeals, and Licensing.</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all relevant times, Defendant Nancy Fischer was employed as a Judicial Mental Health Advocate for Dubuque County, Iowa.</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 court order was issued by Magistrate Mary Beth Fleming on 10/30/202</w:t>
      </w:r>
      <w:r w:rsidDel="00000000" w:rsidR="00000000" w:rsidRPr="00000000">
        <w:rPr>
          <w:rtl w:val="0"/>
        </w:rPr>
        <w:t xml:space="preserve">4</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at 3:27 pm stating, “After review of the application and supporting affidavit(s), I find there is probable cause to believe Respondent is seriously mentally impaired and is likely to injure himself/herself or others and should be immediately taken into custody. This is based on the facts contained within the affidavits filed in the application. I order the Respondent to be detained in the custody of MercyOne Hospital until the hearing date”. The hearing date was scheduled for 11/4/2024 at 1:20 pm.</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In that court order, Magistrate Fleming assigned Attorney Daniel Dluohy to represent the </w:t>
      </w:r>
      <w:r w:rsidDel="00000000" w:rsidR="00000000" w:rsidRPr="00000000">
        <w:rPr>
          <w:rtl w:val="0"/>
        </w:rPr>
        <w:t xml:space="preserve">patient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this hearing and all future hearings.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Dubuque County Sheriff’s Office was ordered to immediately</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take into custody and transport the </w:t>
      </w:r>
      <w:r w:rsidDel="00000000" w:rsidR="00000000" w:rsidRPr="00000000">
        <w:rPr>
          <w:rtl w:val="0"/>
        </w:rPr>
        <w:t xml:space="preserve">patient</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to MercyOne Hospital or an alternate suitable facility.</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October 31, 2024, </w:t>
      </w:r>
      <w:r w:rsidDel="00000000" w:rsidR="00000000" w:rsidRPr="00000000">
        <w:rPr>
          <w:rtl w:val="0"/>
        </w:rPr>
        <w:t xml:space="preserve">on or around 9</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am, the </w:t>
      </w:r>
      <w:r w:rsidDel="00000000" w:rsidR="00000000" w:rsidRPr="00000000">
        <w:rPr>
          <w:rtl w:val="0"/>
        </w:rPr>
        <w:t xml:space="preserve">patient</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was scheduled to appear in court for a temporary injunction on Iowa Courts Case Number LACV116503.</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Upon arrival, the </w:t>
      </w:r>
      <w:r w:rsidDel="00000000" w:rsidR="00000000" w:rsidRPr="00000000">
        <w:rPr>
          <w:rtl w:val="0"/>
        </w:rPr>
        <w:t xml:space="preserve">patient</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was detained by Dubuque County Sheriff’s Officers and transported to MercyOne Medical Center.</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w:t>
      </w:r>
      <w:r w:rsidDel="00000000" w:rsidR="00000000" w:rsidRPr="00000000">
        <w:rPr>
          <w:rtl w:val="0"/>
        </w:rPr>
        <w:t xml:space="preserve">Plaintiff/patient</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learned at that time that his father, Thomas Joseph Goodman, and paternal aunt, Catherine Anne Goodman, had each filed an Application Alleging Serious Mental Illness requesting an involuntary mental health commitment for him on 10/30/2024.</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In his application, Thomas Joseph Goodman alleged the plaintiff had a psychotic break due to his engagement in whistleblowing activities towards the plaintiff’s previous employer’s misappropriation of taxpayer funds. He suggested a diagnosis of Bipolar Disorder with Paranoia and Delusions of Grandeur, and possible </w:t>
      </w:r>
      <w:r w:rsidDel="00000000" w:rsidR="00000000" w:rsidRPr="00000000">
        <w:rPr>
          <w:rtl w:val="0"/>
        </w:rPr>
        <w:t xml:space="preserve">Schizophrenia</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He cited a mental health history but did not specify any date for the stated history. Lastly, he stated that the Plaintiff has had multiple concussions and possible CTE issues.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plaintiff’s aunt, Catherine Anne Goodman, in her affidavit cited a meeting she had with Austin and his spiritual and political beliefs as her reason for being “very concerned”.  She did not refer to specific danger or mental health symptoms in her affidavit.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 the time of the submission of the applications by Thomas and Catherine Goodman, the Plaintiff was estranged from both parties, aside from one meeting conducted on 10/11/2024 in the presence of a priest, </w:t>
      </w:r>
      <w:r w:rsidDel="00000000" w:rsidR="00000000" w:rsidRPr="00000000">
        <w:rPr>
          <w:rtl w:val="0"/>
        </w:rPr>
        <w:t xml:space="preserve">Father Dennis Quint,</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who could attest to the truth </w:t>
      </w:r>
      <w:r w:rsidDel="00000000" w:rsidR="00000000" w:rsidRPr="00000000">
        <w:rPr>
          <w:rtl w:val="0"/>
        </w:rPr>
        <w:t xml:space="preserve">about the</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discussion and behaviors of that meeting</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Neither party would have first-hand knowledge of the Plaintiff’s current mental health status or substance use patterns. During th</w:t>
      </w:r>
      <w:r w:rsidDel="00000000" w:rsidR="00000000" w:rsidRPr="00000000">
        <w:rPr>
          <w:rtl w:val="0"/>
        </w:rPr>
        <w:t xml:space="preserve">at meeting, the Plaintiff asked his attorney father for assistance with his legal civil case concerns and his father was quoted as saying “that could impact his pension”.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It should be noted that on 9/30/2025 the Plaintiff was found NOT GUILTY by a jury in a state extortion case which he presented himself, sui juris.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11/4/2024, a hearing was held</w:t>
      </w:r>
      <w:r w:rsidDel="00000000" w:rsidR="00000000" w:rsidRPr="00000000">
        <w:rPr>
          <w:rtl w:val="0"/>
        </w:rPr>
        <w:t xml:space="preserve">, without the Plaintiff,</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regarding the Application for Involuntary Hospitalization, and “Inpatient Treatment was ordered to be performed by Mercy Medical with administration of IM medication authorized” per Magistrate Natalia Blaskovich’s court order. The magistrate referenced the applications and the “testimony” by Dr. Abid Kassas as her basis for her ruling.</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In the court order, it states the court finds the Plaintiff is diagnosed as having Bipolar Disorder.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In discussing the Plaintiff’s “Dangerousness” the order states “The report/testimony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evidences</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Respondent has no insight about his mental health status. His paranoia and anger pose a danger and emotional danger to those unable to avoid him. </w:t>
      </w:r>
      <w:r w:rsidDel="00000000" w:rsidR="00000000" w:rsidRPr="00000000">
        <w:rPr>
          <w:rtl w:val="0"/>
        </w:rPr>
        <w:t xml:space="preserve">His </w:t>
      </w:r>
      <w:r w:rsidDel="00000000" w:rsidR="00000000" w:rsidRPr="00000000">
        <w:rPr>
          <w:rtl w:val="0"/>
        </w:rPr>
        <w:t xml:space="preserve">speech</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directed towards treating </w:t>
      </w:r>
      <w:r w:rsidDel="00000000" w:rsidR="00000000" w:rsidRPr="00000000">
        <w:rPr>
          <w:rtl w:val="0"/>
        </w:rPr>
        <w:t xml:space="preserve">physicians</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and staff are indicative of bi-polar disorder. These were the only reference to the Psychiatrist’s evaluation and diagnosis of the Plaintiff.</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remaining testimony referenced was from the Plaintiff’s father, Thomas Goodman, and was based solely on his word.</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Thomas Goodman has worked as both a Dubuque County Attorney and a State of Iowa Public Defender during his career as an attorney in Dubuque, Iowa. He is currently working with the drug court. His close association with the judges in Dubuque County is a conflict of interest and is prejudicial in this matter.</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Nancy Fischer, Judicial Mental Health Advocate, was assigned to the Plaintiff’s case on 11/4/2024 after the hearing.</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Attorney Daniel Dluohy was dismissed from the case in the order.</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Assistant County Attorney Joshua Vander Ploeg filed a motion to withdraw counsel following the hearing, and Magistrate Natalia Blaskovich granted it; however, the order was errantly entered under Juvenile Case Number.</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Dr. Abid Kassas submitted his physician’s report for the 11/4/2024 hearing. The report included responses to yes-or-no questions, but no explanations, references to evaluation, or diagnoses were provided. There was one illegible 4-word narrative under one of the questions.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Dr. Abid Kassas requested IM medication administration be ordered in his report because the Plaintiff attempted to withdraw consent to medications because of the serious adverse effects he experienced.</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While being involuntarily detained at MercyOne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Plaintiff</w:t>
      </w:r>
      <w:r w:rsidDel="00000000" w:rsidR="00000000" w:rsidRPr="00000000">
        <w:rPr>
          <w:rtl w:val="0"/>
        </w:rPr>
        <w:t xml:space="preserve">, over objection and without consent,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was subject to chemical warfare through IM administered medications without proper diagnostic evaluation for mental health and physical health concerns. Those medications led to severe adverse side effects for the Plaintiff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including</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migraine headaches</w:t>
      </w:r>
      <w:r w:rsidDel="00000000" w:rsidR="00000000" w:rsidRPr="00000000">
        <w:rPr>
          <w:rtl w:val="0"/>
        </w:rPr>
        <w:t xml:space="preserve">, vomiting and brain fog.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When Dr. Abid Kassas was questioned about his participation in the unwarranted committal of the Plaintiff he responded that he “is just doing what he is told”.</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Plaintiff filed an appeal in response to the 11/4/2024 court order for inpatient treatment, and a hearing was set for 12/11/2024 at 11:00 am. Attorney Daniel Dluohy was listed as attorney for the Plaintiff.</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12/2/2024, Attorney Dluohy filed a motion to withdraw, but it was denied by Magistrate Mary Beth Fleming.</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12/9/2024, County Attorney Joshua Vander Ploeg filed a motion to waive Dr. Abid Kassas’ presence for the appeal hearing, citing appointments with other clients. Attorney Vander Ploeg referenced Dr.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Kassas</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previous testimony on the matter, which, as listed above, was simply an undetailed physician's report.</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12/12/2024, an order to waive the attendance of Dr. Kassas was filed by Judge Thomas Bitter. Note that the date is the day after the hearing was scheduled to occur.</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The Plaintiff arrived for his 12/11/2024 appeal hearing, but there was nobody present for the hearing. The Plaintiff sp</w:t>
      </w:r>
      <w:r w:rsidDel="00000000" w:rsidR="00000000" w:rsidRPr="00000000">
        <w:rPr>
          <w:rtl w:val="0"/>
        </w:rPr>
        <w:t xml:space="preserve">oke with Judge Michael Shubatt and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attempted to learn why nobody was present</w:t>
      </w:r>
      <w:r w:rsidDel="00000000" w:rsidR="00000000" w:rsidRPr="00000000">
        <w:rPr>
          <w:rtl w:val="0"/>
        </w:rPr>
        <w:t xml:space="preserve">. The Plaintiff became frustrated and upset and left the courtroom</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12/11/2024, an order for continuance was issued stating that the Plaintiff’s counsel was </w:t>
      </w:r>
      <w:r w:rsidDel="00000000" w:rsidR="00000000" w:rsidRPr="00000000">
        <w:rPr>
          <w:rtl w:val="0"/>
        </w:rPr>
        <w:t xml:space="preserve">sick out/sick call</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and could not attend the appeal hearing, so it was rescheduled for 12/13/2024 at 11:00 am. In that </w:t>
      </w:r>
      <w:r w:rsidDel="00000000" w:rsidR="00000000" w:rsidRPr="00000000">
        <w:rPr>
          <w:rtl w:val="0"/>
        </w:rPr>
        <w:t xml:space="preserve">order Judge Shubatt referenced the Plaintiff immediately walking out of the courtroom, but contradicted that by stating he was served personally.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12/13/2024, both attorneys and the applicants met for the hearing, but the Plaintiff was not present due to a lack of notification regarding the rescheduled hearing. The appeal was dismissed by Judge Thomas Bitter.</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On 2/6/2025, an order was filed by Judge Thomas Straka stating that “Pursuant to the periodic report, the above matter is hereby closed”. </w:t>
      </w:r>
      <w:r w:rsidDel="00000000" w:rsidR="00000000" w:rsidRPr="00000000">
        <w:rPr>
          <w:rtl w:val="0"/>
        </w:rPr>
        <w:t xml:space="preserve">The Plaintiff had no follow-up mental health treatment or medication management following his discharge from the hospital.</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 9/30/2025, the Plaintiff was detained by Dubuque Police Department for the US Marshalls for transfer to Linn County jail to face a charge in the United States Court for Northern Iowa. The Indictment was for 1 Count in violation of 18 U.S.C. 922(g)(4): Possession of a Firearm by a Prohibited Person citing his previous mental health commitment as the reason he was labeled as ineligible.</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To date, the Plaintiff remains in custody facing federal charges alleging ineligibility to possess a firearm. Those charges arise from, and rely upon, the application for involuntary commitment and the Defendants’ failure to exercise reasonable care in assessing, diagnosing, and accurately reporting the Plaintiff’s mental health status to the court.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b w:val="1"/>
          <w:bCs w:val="1"/>
          <w:rtl w:val="0"/>
        </w:rPr>
        <w:t xml:space="preserve">STANDARD OF CARE AND BREACHES: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Standard of Care: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According to the APA’s Diagnostic and Statistical Manual of Mental Disorders (DSM-5), “case formulation for any given patient must involve a careful clinical history and concise summary of the social, psychological, and biological factors that may have contributed to developing a given mental disorder. Hence, it is not sufficient to simply check off the symptoms in the diagnostic criteria to make a mental disorder diagnosis</w:t>
      </w:r>
      <w:r w:rsidDel="00000000" w:rsidR="00000000" w:rsidRPr="00000000">
        <w:rPr>
          <w:rtl w:val="0"/>
        </w:rPr>
        <w:t xml:space="preserv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A">
      <w:pPr>
        <w:numPr>
          <w:ilvl w:val="0"/>
          <w:numId w:val="3"/>
        </w:numPr>
        <w:spacing w:after="0" w:line="240" w:lineRule="auto"/>
        <w:ind w:left="720" w:hanging="360"/>
        <w:rPr>
          <w:u w:val="none"/>
        </w:rPr>
      </w:pPr>
      <w:r w:rsidDel="00000000" w:rsidR="00000000" w:rsidRPr="00000000">
        <w:rPr>
          <w:rtl w:val="0"/>
        </w:rPr>
        <w:t xml:space="preserve">In the APA’s Guidelines for Psychological Assessment and Evaluation, it states “The term assessment refers to a complex activity integrating knowledge, clinical judgment, reliable collateral information (e.g., observation, semistructured or structured interviews, third-party report), and psychometric constructs with expertise in an area of professional practice or application”.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Iowa Code Chapter 229, particularly § 229.10 and § 229.12 mandates that any involuntary hospitalization must be substantiated by detailed evidence, such as diagnostic reports and professional testimony. These materials must meet rigorous standards of accuracy and be based on accepted diagnostic criteria, such as those outlined in the DSM-5. Furthermore, peer-reviewed methodologies are a critical element to ensure objectivity and compliance with evidence-based practices.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Diagnostic Reports: All records should demonstrate adherence to the DSM-5 diagnostic framework, including the application of standardized psychological tests and clinical interviews as outlined in § 229.6 (basis for filing applications).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Professional Testimony: The testimony presented must be aligned with procedural standards outlined in Addington v. Texas, 441 US. 418 (1979), which requires "clear and convincing evidence" for involuntary commitments.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Peer Review and Evidence Validation: Reports must be evaluated against evidence-based benchmarks as detailed in Foucha v. Louisiana, 504 US. 71 (1992), which </w:t>
      </w:r>
      <w:r w:rsidDel="00000000" w:rsidR="00000000" w:rsidRPr="00000000">
        <w:rPr>
          <w:rtl w:val="0"/>
        </w:rPr>
        <w:t xml:space="preserve">cautions</w:t>
      </w:r>
      <w:r w:rsidDel="00000000" w:rsidR="00000000" w:rsidRPr="00000000">
        <w:rPr>
          <w:rtl w:val="0"/>
        </w:rPr>
        <w:t xml:space="preserve"> against indefinite commitments without a substantive and ongoing risk assessment.</w:t>
      </w:r>
    </w:p>
    <w:p w:rsidR="00000000" w:rsidDel="00000000" w:rsidP="00000000" w:rsidRDefault="00000000" w:rsidRPr="00000000" w14:paraId="00000050">
      <w:pPr>
        <w:numPr>
          <w:ilvl w:val="0"/>
          <w:numId w:val="4"/>
        </w:numPr>
        <w:spacing w:after="0" w:line="240" w:lineRule="auto"/>
        <w:ind w:left="1440" w:hanging="360"/>
      </w:pPr>
      <w:r w:rsidDel="00000000" w:rsidR="00000000" w:rsidRPr="00000000">
        <w:rPr>
          <w:color w:val="050505"/>
          <w:rtl w:val="0"/>
        </w:rPr>
        <w:t xml:space="preserve">Forced medical interventions, including pharmaceutical treatments, must comply with § 229.l 4A of the Iowa Code, which provides specific procedural safeguards for administering treatment without patient consent. These safeguards include obtaining proper judicial orders and exhausting less intrusive alternatives before proceeding.</w:t>
      </w:r>
    </w:p>
    <w:p w:rsidR="00000000" w:rsidDel="00000000" w:rsidP="00000000" w:rsidRDefault="00000000" w:rsidRPr="00000000" w14:paraId="00000051">
      <w:pPr>
        <w:numPr>
          <w:ilvl w:val="0"/>
          <w:numId w:val="4"/>
        </w:numPr>
        <w:spacing w:after="0" w:line="247.2" w:lineRule="auto"/>
        <w:ind w:left="1440" w:right="340" w:hanging="360"/>
      </w:pPr>
      <w:r w:rsidDel="00000000" w:rsidR="00000000" w:rsidRPr="00000000">
        <w:rPr>
          <w:b w:val="1"/>
          <w:bCs w:val="1"/>
          <w:color w:val="050505"/>
          <w:rtl w:val="0"/>
        </w:rPr>
        <w:t xml:space="preserve">Written Orders: </w:t>
      </w:r>
      <w:r w:rsidDel="00000000" w:rsidR="00000000" w:rsidRPr="00000000">
        <w:rPr>
          <w:color w:val="050505"/>
          <w:rtl w:val="0"/>
        </w:rPr>
        <w:t xml:space="preserve">Detailed documentation is required under Iowa Code § 229.13(7), which states that court orders authorizing treatment must specify the nature of the interventions and their necessity for patient welfare.</w:t>
      </w:r>
    </w:p>
    <w:p w:rsidR="00000000" w:rsidDel="00000000" w:rsidP="00000000" w:rsidRDefault="00000000" w:rsidRPr="00000000" w14:paraId="00000052">
      <w:pPr>
        <w:numPr>
          <w:ilvl w:val="0"/>
          <w:numId w:val="4"/>
        </w:numPr>
        <w:spacing w:after="0" w:line="247.2" w:lineRule="auto"/>
        <w:ind w:left="1440" w:right="560" w:hanging="360"/>
        <w:rPr>
          <w:color w:val="050505"/>
          <w:u w:val="none"/>
        </w:rPr>
      </w:pPr>
      <w:r w:rsidDel="00000000" w:rsidR="00000000" w:rsidRPr="00000000">
        <w:rPr>
          <w:b w:val="1"/>
          <w:bCs w:val="1"/>
          <w:color w:val="050505"/>
          <w:rtl w:val="0"/>
        </w:rPr>
        <w:t xml:space="preserve">Consent Processes: </w:t>
      </w:r>
      <w:r w:rsidDel="00000000" w:rsidR="00000000" w:rsidRPr="00000000">
        <w:rPr>
          <w:color w:val="050505"/>
          <w:rtl w:val="0"/>
        </w:rPr>
        <w:t xml:space="preserve">Proper documentation of consent - or lack thereof - is essential. Failure to secure or record consent could violate rights under </w:t>
      </w:r>
      <w:r w:rsidDel="00000000" w:rsidR="00000000" w:rsidRPr="00000000">
        <w:rPr>
          <w:i w:val="1"/>
          <w:iCs w:val="1"/>
          <w:color w:val="050505"/>
          <w:sz w:val="23"/>
          <w:szCs w:val="23"/>
          <w:rtl w:val="0"/>
        </w:rPr>
        <w:t xml:space="preserve">Washington v. Harper, 494 U.S. 210 (1990), </w:t>
      </w:r>
      <w:r w:rsidDel="00000000" w:rsidR="00000000" w:rsidRPr="00000000">
        <w:rPr>
          <w:color w:val="050505"/>
          <w:rtl w:val="0"/>
        </w:rPr>
        <w:t xml:space="preserve">which sets limits on involuntary treatment without judicial oversight.</w:t>
      </w:r>
    </w:p>
    <w:p w:rsidR="00000000" w:rsidDel="00000000" w:rsidP="00000000" w:rsidRDefault="00000000" w:rsidRPr="00000000" w14:paraId="00000053">
      <w:pPr>
        <w:numPr>
          <w:ilvl w:val="0"/>
          <w:numId w:val="4"/>
        </w:numPr>
        <w:spacing w:after="0" w:line="240" w:lineRule="auto"/>
        <w:ind w:left="1440" w:right="200" w:hanging="360"/>
      </w:pPr>
      <w:r w:rsidDel="00000000" w:rsidR="00000000" w:rsidRPr="00000000">
        <w:rPr>
          <w:b w:val="1"/>
          <w:bCs w:val="1"/>
          <w:color w:val="050505"/>
          <w:rtl w:val="0"/>
        </w:rPr>
        <w:t xml:space="preserve">Evaluation of Necessity: </w:t>
      </w:r>
      <w:r w:rsidDel="00000000" w:rsidR="00000000" w:rsidRPr="00000000">
        <w:rPr>
          <w:color w:val="050505"/>
          <w:rtl w:val="0"/>
        </w:rPr>
        <w:t xml:space="preserve">The necessity for treatment should be explicitly documented, as required by Iowa Code § 229.15. This includes showing that less restrictive options were explored and ruled out, as emphasized </w:t>
      </w:r>
      <w:r w:rsidDel="00000000" w:rsidR="00000000" w:rsidRPr="00000000">
        <w:rPr>
          <w:b w:val="1"/>
          <w:bCs w:val="1"/>
          <w:color w:val="050505"/>
          <w:rtl w:val="0"/>
        </w:rPr>
        <w:t xml:space="preserve">in </w:t>
      </w:r>
      <w:r w:rsidDel="00000000" w:rsidR="00000000" w:rsidRPr="00000000">
        <w:rPr>
          <w:i w:val="1"/>
          <w:iCs w:val="1"/>
          <w:color w:val="050505"/>
          <w:sz w:val="23"/>
          <w:szCs w:val="23"/>
          <w:rtl w:val="0"/>
        </w:rPr>
        <w:t xml:space="preserve">Sell v. United States, 539 US. 166 (2003).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BREACH: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doctor’s report submitted to the courts for the 11/4/2024 court date was a document with yes or no questions. There was no diagnosis listed. Dr. Kassas simply placed check marks for each question with no explanation or basis for his decisions. One question had an illegible four words. Nowhere did the report provide specific evidence or verified records demonstrating how the designation of mental impairment was reached, including the methodologies and standards employed. </w:t>
      </w:r>
    </w:p>
    <w:p w:rsidR="00000000" w:rsidDel="00000000" w:rsidP="00000000" w:rsidRDefault="00000000" w:rsidRPr="00000000" w14:paraId="00000059">
      <w:pPr>
        <w:numPr>
          <w:ilvl w:val="0"/>
          <w:numId w:val="3"/>
        </w:numPr>
        <w:spacing w:after="0" w:line="240" w:lineRule="auto"/>
        <w:ind w:left="720" w:hanging="360"/>
        <w:rPr>
          <w:u w:val="none"/>
        </w:rPr>
      </w:pPr>
      <w:r w:rsidDel="00000000" w:rsidR="00000000" w:rsidRPr="00000000">
        <w:rPr>
          <w:rtl w:val="0"/>
        </w:rPr>
        <w:t xml:space="preserve">The Plaintiff testifies that Dr. Abid Kassas did not engage in an evaluation to ascertain this necessary information to accurately diagnose and recommend the least restrictive treatment based on those recommendations.</w:t>
      </w:r>
    </w:p>
    <w:p w:rsidR="00000000" w:rsidDel="00000000" w:rsidP="00000000" w:rsidRDefault="00000000" w:rsidRPr="00000000" w14:paraId="0000005A">
      <w:pPr>
        <w:numPr>
          <w:ilvl w:val="0"/>
          <w:numId w:val="3"/>
        </w:numPr>
        <w:spacing w:after="0" w:line="240" w:lineRule="auto"/>
        <w:ind w:left="720" w:hanging="360"/>
        <w:rPr>
          <w:u w:val="none"/>
        </w:rPr>
      </w:pPr>
      <w:r w:rsidDel="00000000" w:rsidR="00000000" w:rsidRPr="00000000">
        <w:rPr>
          <w:rtl w:val="0"/>
        </w:rPr>
        <w:t xml:space="preserve">The hearing was held, without the patient, and “Inpatient Treatment was ordered to be performed by Mercy Medical with administration of IM medication authorized” per Magistrate Natalia Blaskovich’s court order. The magistrate referenced the applications and the “testimony” by Dr. Abid Kassas as her basis for her ruling.</w:t>
      </w:r>
    </w:p>
    <w:p w:rsidR="00000000" w:rsidDel="00000000" w:rsidP="00000000" w:rsidRDefault="00000000" w:rsidRPr="00000000" w14:paraId="0000005B">
      <w:pPr>
        <w:numPr>
          <w:ilvl w:val="0"/>
          <w:numId w:val="3"/>
        </w:numPr>
        <w:spacing w:after="0" w:line="240" w:lineRule="auto"/>
        <w:ind w:left="720" w:hanging="360"/>
        <w:rPr>
          <w:u w:val="none"/>
        </w:rPr>
      </w:pPr>
      <w:r w:rsidDel="00000000" w:rsidR="00000000" w:rsidRPr="00000000">
        <w:rPr>
          <w:rtl w:val="0"/>
        </w:rPr>
        <w:t xml:space="preserve">In the court order, it states the court finds the patient is diagnosed as having Bipolar Disorder although no diagnosis was listed on the doctor’s report. Bipolar Disorder is not an accurate diagnosis identified within the DSM-5. Diagnosing clinicians are to differentiate between Bipolar 1 Disorder and Bipolar 2 Disorder. Simply listing Bipolar Disorder would be an incomplete diagnosis and invalid especially when it comes to having an individual involuntarily committed.</w:t>
      </w:r>
    </w:p>
    <w:p w:rsidR="00000000" w:rsidDel="00000000" w:rsidP="00000000" w:rsidRDefault="00000000" w:rsidRPr="00000000" w14:paraId="0000005C">
      <w:pPr>
        <w:numPr>
          <w:ilvl w:val="0"/>
          <w:numId w:val="3"/>
        </w:numPr>
        <w:spacing w:after="0" w:line="240" w:lineRule="auto"/>
        <w:ind w:left="720" w:hanging="360"/>
        <w:rPr>
          <w:u w:val="none"/>
        </w:rPr>
      </w:pPr>
      <w:r w:rsidDel="00000000" w:rsidR="00000000" w:rsidRPr="00000000">
        <w:rPr>
          <w:rtl w:val="0"/>
        </w:rPr>
        <w:t xml:space="preserve">In discussing the patient’s “Dangerousness”, the order states “The report/testimony evidence: Respondent has no insight about his mental health status. His paranoia and anger pose a danger and emotional danger to those unable to avoid him. Hi(s) speech directed towards treating physician and staff is indicative of bi-polar disorder. These were the only references to the Psychiatrist’s evaluation and diagnosis of the patient implying the remaining evidence in establishing the necessity for inpatient was based solely on the testimony of the applicants.</w:t>
      </w:r>
    </w:p>
    <w:p w:rsidR="00000000" w:rsidDel="00000000" w:rsidP="00000000" w:rsidRDefault="00000000" w:rsidRPr="00000000" w14:paraId="0000005D">
      <w:pPr>
        <w:numPr>
          <w:ilvl w:val="0"/>
          <w:numId w:val="3"/>
        </w:numPr>
        <w:spacing w:after="0" w:line="240" w:lineRule="auto"/>
        <w:ind w:left="720" w:hanging="360"/>
        <w:rPr>
          <w:u w:val="none"/>
        </w:rPr>
      </w:pPr>
      <w:r w:rsidDel="00000000" w:rsidR="00000000" w:rsidRPr="00000000">
        <w:rPr>
          <w:rtl w:val="0"/>
        </w:rPr>
        <w:t xml:space="preserve">Dr. Abid Kassas requested to not attend the appeal hearing due to scheduled appointments with clients and the motion was granted. Per Iowa Code § 229.12, during the hearing the applicant and the respondent shall be afforded an opportunity to testify and to present and cross-examine witnesses, and the court may receive the testimony of any other interested person.</w:t>
      </w:r>
    </w:p>
    <w:p w:rsidR="00000000" w:rsidDel="00000000" w:rsidP="00000000" w:rsidRDefault="00000000" w:rsidRPr="00000000" w14:paraId="0000005E">
      <w:pPr>
        <w:numPr>
          <w:ilvl w:val="0"/>
          <w:numId w:val="3"/>
        </w:numPr>
        <w:spacing w:after="0" w:line="240" w:lineRule="auto"/>
        <w:ind w:left="720" w:hanging="360"/>
        <w:rPr>
          <w:u w:val="none"/>
        </w:rPr>
      </w:pPr>
      <w:r w:rsidDel="00000000" w:rsidR="00000000" w:rsidRPr="00000000">
        <w:rPr>
          <w:rtl w:val="0"/>
        </w:rPr>
        <w:t xml:space="preserve">The patient’s mother, Susan Kearns, was not contacted for collateral information gathering or included in the hearing despite her having the most contact with Austin prior to his father’s application.</w:t>
      </w:r>
    </w:p>
    <w:p w:rsidR="00000000" w:rsidDel="00000000" w:rsidP="00000000" w:rsidRDefault="00000000" w:rsidRPr="00000000" w14:paraId="0000005F">
      <w:pPr>
        <w:numPr>
          <w:ilvl w:val="0"/>
          <w:numId w:val="3"/>
        </w:numPr>
        <w:spacing w:after="0" w:line="240" w:lineRule="auto"/>
        <w:ind w:left="720" w:hanging="360"/>
        <w:rPr>
          <w:u w:val="none"/>
        </w:rPr>
      </w:pPr>
      <w:r w:rsidDel="00000000" w:rsidR="00000000" w:rsidRPr="00000000">
        <w:rPr>
          <w:rtl w:val="0"/>
        </w:rPr>
        <w:t xml:space="preserve">Per Iowa Code § 229.12, the respondent has the right to be present at the hearing. The Plaintiff was not present at the hearing to be afforded the right to participate in his defense through counsel.</w:t>
      </w:r>
    </w:p>
    <w:p w:rsidR="00000000" w:rsidDel="00000000" w:rsidP="00000000" w:rsidRDefault="00000000" w:rsidRPr="00000000" w14:paraId="00000060">
      <w:pPr>
        <w:numPr>
          <w:ilvl w:val="0"/>
          <w:numId w:val="3"/>
        </w:numPr>
        <w:spacing w:after="0" w:line="240" w:lineRule="auto"/>
        <w:ind w:left="720" w:hanging="360"/>
        <w:rPr>
          <w:u w:val="none"/>
        </w:rPr>
      </w:pPr>
      <w:r w:rsidDel="00000000" w:rsidR="00000000" w:rsidRPr="00000000">
        <w:rPr>
          <w:rtl w:val="0"/>
        </w:rPr>
        <w:t xml:space="preserve">Per Iowa Code § 229.10 If the respondent so desires, the respondent shall be entitled to a separate examination by a licensed physician of the respondent's own choice. The reasonable cost of such separate examination shall, if the respondent lacks sufficient funds to pay the cost, be paid from county funds upon order of the court. The Plaintiff requested a third party evaluation and it was not granted to him.</w:t>
      </w:r>
    </w:p>
    <w:p w:rsidR="00000000" w:rsidDel="00000000" w:rsidP="00000000" w:rsidRDefault="00000000" w:rsidRPr="00000000" w14:paraId="00000061">
      <w:pPr>
        <w:numPr>
          <w:ilvl w:val="0"/>
          <w:numId w:val="3"/>
        </w:numPr>
        <w:spacing w:after="0" w:line="240" w:lineRule="auto"/>
        <w:ind w:left="720" w:hanging="360"/>
        <w:rPr>
          <w:u w:val="none"/>
        </w:rPr>
      </w:pPr>
      <w:r w:rsidDel="00000000" w:rsidR="00000000" w:rsidRPr="00000000">
        <w:rPr>
          <w:rtl w:val="0"/>
        </w:rPr>
        <w:t xml:space="preserve">Additionally, the DSM-5 specifies that before a mental health diagnosis is evaluated for and given the diagnosing clinician must assess for potential medical or substance related causes for the symptoms. The patient testifies no medical testing was done to identify potential underlying causes or potential dangers of mandating psychotropic medications.</w:t>
      </w:r>
    </w:p>
    <w:p w:rsidR="00000000" w:rsidDel="00000000" w:rsidP="00000000" w:rsidRDefault="00000000" w:rsidRPr="00000000" w14:paraId="00000062">
      <w:pPr>
        <w:numPr>
          <w:ilvl w:val="0"/>
          <w:numId w:val="3"/>
        </w:numPr>
        <w:spacing w:after="0" w:line="240" w:lineRule="auto"/>
        <w:ind w:left="720" w:hanging="360"/>
        <w:rPr>
          <w:u w:val="none"/>
        </w:rPr>
      </w:pPr>
      <w:r w:rsidDel="00000000" w:rsidR="00000000" w:rsidRPr="00000000">
        <w:rPr>
          <w:rtl w:val="0"/>
        </w:rPr>
        <w:t xml:space="preserve">The patient was made to take psychotropic medications under duress upon his initial hospitalization. He did not receive or sign an informed consent. He continually denied the medications until he was “threatened” with IM administration of the medications which he was told had more severe side effects. The courts following the recommendation of Dr. Abid Kassas ordered the administration of IM medications after the hearing which further coerced the patient to take the unwanted medications that had serious adverse effects for him.</w:t>
      </w:r>
    </w:p>
    <w:p w:rsidR="00000000" w:rsidDel="00000000" w:rsidP="00000000" w:rsidRDefault="00000000" w:rsidRPr="00000000" w14:paraId="00000063">
      <w:pPr>
        <w:numPr>
          <w:ilvl w:val="0"/>
          <w:numId w:val="3"/>
        </w:numPr>
        <w:spacing w:after="0" w:line="240" w:lineRule="auto"/>
        <w:ind w:left="720" w:hanging="360"/>
        <w:rPr>
          <w:u w:val="none"/>
        </w:rPr>
      </w:pPr>
      <w:r w:rsidDel="00000000" w:rsidR="00000000" w:rsidRPr="00000000">
        <w:rPr>
          <w:rtl w:val="0"/>
        </w:rPr>
        <w:t xml:space="preserve">Dr. Kassas unlawfully communicated with the Plaintiff’s father, Thomas Goodman, regarding my private medical care without my consent, violating HIPAA and my rights under Iowa Code § 135C.33.</w:t>
      </w:r>
    </w:p>
    <w:p w:rsidR="00000000" w:rsidDel="00000000" w:rsidP="00000000" w:rsidRDefault="00000000" w:rsidRPr="00000000" w14:paraId="00000064">
      <w:pPr>
        <w:numPr>
          <w:ilvl w:val="0"/>
          <w:numId w:val="3"/>
        </w:numPr>
        <w:spacing w:after="0" w:line="240" w:lineRule="auto"/>
        <w:ind w:left="720" w:hanging="360"/>
        <w:rPr>
          <w:u w:val="none"/>
        </w:rPr>
      </w:pPr>
      <w:r w:rsidDel="00000000" w:rsidR="00000000" w:rsidRPr="00000000">
        <w:rPr>
          <w:rtl w:val="0"/>
        </w:rPr>
        <w:t xml:space="preserve">Defendants’ failure to involve Plaintiff’s legally authorized representative deprived Plaintiff of statutory protections afforded under Iowa Code chapter 229, including safeguards intended to ensure proper evaluation, treatment, and safe transition from involuntary hospitalization.</w:t>
      </w:r>
    </w:p>
    <w:p w:rsidR="00000000" w:rsidDel="00000000" w:rsidP="00000000" w:rsidRDefault="00000000" w:rsidRPr="00000000" w14:paraId="00000065">
      <w:pPr>
        <w:numPr>
          <w:ilvl w:val="0"/>
          <w:numId w:val="3"/>
        </w:numPr>
        <w:spacing w:after="0" w:line="240" w:lineRule="auto"/>
        <w:ind w:left="720" w:hanging="360"/>
        <w:rPr>
          <w:u w:val="none"/>
        </w:rPr>
      </w:pPr>
      <w:r w:rsidDel="00000000" w:rsidR="00000000" w:rsidRPr="00000000">
        <w:rPr>
          <w:rtl w:val="0"/>
        </w:rPr>
        <w:t xml:space="preserve">Iowa Code § 229.16 states “When the condition of the patient who is hospitalized is such that in the opinion of the chief medical officer the patient no longer requires treatment or care for serious mental impairment, the chief medical officer shall tentatively discharge the patient and immediately report that fact to the court which ordered the patient’s hospitalization or care and custody. Upon receiving the report, the court shall issue an order confirming the patient’s discharge from the hospital or from care and custody, as the case may be, and shall terminate the proceedings pursuant to which the order was issued”. On 2/6/2025 this order was filed by Judge Thomas Straka terminating the mental health case based on the periodic report from the Chief Medical Executive despite the patient not engaging in any follow-up mental health services or medication management since discharge from the hospital. This discharge without additional services contradicts and discredits Dr. Kassas’ original report that the Plaintiff needed inpatient hospitalization and was a danger to self and others.</w:t>
      </w:r>
    </w:p>
    <w:p w:rsidR="00000000" w:rsidDel="00000000" w:rsidP="00000000" w:rsidRDefault="00000000" w:rsidRPr="00000000" w14:paraId="00000066">
      <w:pPr>
        <w:numPr>
          <w:ilvl w:val="0"/>
          <w:numId w:val="3"/>
        </w:numPr>
        <w:spacing w:after="0" w:line="240" w:lineRule="auto"/>
        <w:ind w:left="720" w:hanging="360"/>
        <w:rPr>
          <w:u w:val="none"/>
        </w:rPr>
      </w:pPr>
      <w:r w:rsidDel="00000000" w:rsidR="00000000" w:rsidRPr="00000000">
        <w:rPr>
          <w:rtl w:val="0"/>
        </w:rPr>
        <w:t xml:space="preserve">Every one of these devastating outcomes was preventable. Had Dr. Kassas, conducted appropriate mental health and medical diagnostic tests, he would have come to the realization that the Plaintiff is of sound mind and an involuntary mental health committal was unwarranted. The Plaintiff is engaged in a psychiatric evaluation with an outside state evaluator that he will be able to provide to the court in court proceedings. Dr. Kassas’ failure to adhere to the basic standard of care — ignoring both empirically based literature and widely accepted clinical guidelines — directly and foreseeably caused this substantial, lingering damage.</w:t>
      </w:r>
    </w:p>
    <w:p w:rsidR="00000000" w:rsidDel="00000000" w:rsidP="00000000" w:rsidRDefault="00000000" w:rsidRPr="00000000" w14:paraId="00000067">
      <w:pPr>
        <w:numPr>
          <w:ilvl w:val="0"/>
          <w:numId w:val="3"/>
        </w:numPr>
        <w:spacing w:after="0" w:line="240" w:lineRule="auto"/>
        <w:ind w:left="720" w:hanging="360"/>
        <w:rPr>
          <w:u w:val="none"/>
        </w:rPr>
      </w:pPr>
      <w:r w:rsidDel="00000000" w:rsidR="00000000" w:rsidRPr="00000000">
        <w:rPr>
          <w:rtl w:val="0"/>
        </w:rPr>
        <w:t xml:space="preserve">Venue is proper in Dubuque County, Iowa, where the negligent acts took place, where Plaintiff permanently resides, and where Defendant regularly conducts business and provides medical care.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b w:val="1"/>
          <w:bCs w:val="1"/>
        </w:rPr>
      </w:pPr>
      <w:r w:rsidDel="00000000" w:rsidR="00000000" w:rsidRPr="00000000">
        <w:rPr>
          <w:b w:val="1"/>
          <w:bCs w:val="1"/>
          <w:rtl w:val="0"/>
        </w:rPr>
        <w:t xml:space="preserve">COUNT 1: NEGLIGENCE – MEDICAL MALPRACTICE</w:t>
      </w:r>
    </w:p>
    <w:p w:rsidR="00000000" w:rsidDel="00000000" w:rsidP="00000000" w:rsidRDefault="00000000" w:rsidRPr="00000000" w14:paraId="0000006B">
      <w:pPr>
        <w:spacing w:after="0" w:line="240" w:lineRule="auto"/>
        <w:rPr>
          <w:b w:val="1"/>
          <w:bCs w:val="1"/>
        </w:rPr>
      </w:pPr>
      <w:r w:rsidDel="00000000" w:rsidR="00000000" w:rsidRPr="00000000">
        <w:rPr>
          <w:rtl w:val="0"/>
        </w:rPr>
      </w:r>
    </w:p>
    <w:p w:rsidR="00000000" w:rsidDel="00000000" w:rsidP="00000000" w:rsidRDefault="00000000" w:rsidRPr="00000000" w14:paraId="0000006C">
      <w:pPr>
        <w:numPr>
          <w:ilvl w:val="0"/>
          <w:numId w:val="3"/>
        </w:numPr>
        <w:spacing w:after="0" w:line="240" w:lineRule="auto"/>
        <w:ind w:left="720" w:hanging="360"/>
        <w:rPr>
          <w:u w:val="none"/>
        </w:rPr>
      </w:pPr>
      <w:r w:rsidDel="00000000" w:rsidR="00000000" w:rsidRPr="00000000">
        <w:rPr>
          <w:rtl w:val="0"/>
        </w:rPr>
        <w:t xml:space="preserve">Plaintiffs incorporate Paragraphs 1 - 65 by reference.</w:t>
      </w:r>
    </w:p>
    <w:p w:rsidR="00000000" w:rsidDel="00000000" w:rsidP="00000000" w:rsidRDefault="00000000" w:rsidRPr="00000000" w14:paraId="0000006D">
      <w:pPr>
        <w:numPr>
          <w:ilvl w:val="0"/>
          <w:numId w:val="3"/>
        </w:numPr>
        <w:spacing w:after="0" w:line="240" w:lineRule="auto"/>
        <w:ind w:left="720" w:hanging="360"/>
        <w:rPr>
          <w:u w:val="none"/>
        </w:rPr>
      </w:pPr>
      <w:r w:rsidDel="00000000" w:rsidR="00000000" w:rsidRPr="00000000">
        <w:rPr>
          <w:rtl w:val="0"/>
        </w:rPr>
        <w:t xml:space="preserve">Dr. Abid Kassas breached his duty of care beginning on October 31, 2024, until the termination of the case on February 6, 2025. Due to the actions of Dr. Kassas the patient experienced significant physical, emotional, and spiritual harm. The Plaintiff also experienced extreme financial hardship including accumulated medical and personal debt (ie. accounts with late payments, legal debt). </w:t>
      </w:r>
    </w:p>
    <w:p w:rsidR="00000000" w:rsidDel="00000000" w:rsidP="00000000" w:rsidRDefault="00000000" w:rsidRPr="00000000" w14:paraId="0000006E">
      <w:pPr>
        <w:numPr>
          <w:ilvl w:val="0"/>
          <w:numId w:val="3"/>
        </w:numPr>
        <w:spacing w:after="0" w:line="240" w:lineRule="auto"/>
        <w:ind w:left="720" w:hanging="360"/>
        <w:rPr>
          <w:u w:val="none"/>
        </w:rPr>
      </w:pPr>
      <w:r w:rsidDel="00000000" w:rsidR="00000000" w:rsidRPr="00000000">
        <w:rPr>
          <w:rtl w:val="0"/>
        </w:rPr>
        <w:t xml:space="preserve">Having asserted that inpatient hospitalization was required due to alleged dangerousness, Dr. Kassas and MercyOne Medical Center discharged the Plaintiff without follow-up care, medication compliance review, or documented clinical justification. The subsequent termination of the mental health proceeding—based solely on the Chief Medical Executive’s report—occurred without evidence of treatment or reassessment sufficient to explain the change in clinical status.</w:t>
      </w:r>
    </w:p>
    <w:p w:rsidR="00000000" w:rsidDel="00000000" w:rsidP="00000000" w:rsidRDefault="00000000" w:rsidRPr="00000000" w14:paraId="0000006F">
      <w:pPr>
        <w:numPr>
          <w:ilvl w:val="0"/>
          <w:numId w:val="3"/>
        </w:numPr>
        <w:spacing w:after="0" w:line="240" w:lineRule="auto"/>
        <w:ind w:left="720" w:hanging="360"/>
        <w:rPr>
          <w:u w:val="none"/>
        </w:rPr>
      </w:pPr>
      <w:r w:rsidDel="00000000" w:rsidR="00000000" w:rsidRPr="00000000">
        <w:rPr>
          <w:rtl w:val="0"/>
        </w:rPr>
        <w:t xml:space="preserve">This failure of continuity, monitoring, and oversight constitutes a deviation from accepted standards of psychiatric care and reflects negligent conduct by all Defendants involved.</w:t>
      </w:r>
    </w:p>
    <w:p w:rsidR="00000000" w:rsidDel="00000000" w:rsidP="00000000" w:rsidRDefault="00000000" w:rsidRPr="00000000" w14:paraId="00000070">
      <w:pPr>
        <w:numPr>
          <w:ilvl w:val="0"/>
          <w:numId w:val="3"/>
        </w:numPr>
        <w:spacing w:after="0" w:line="240" w:lineRule="auto"/>
        <w:ind w:left="720" w:hanging="360"/>
        <w:rPr>
          <w:u w:val="none"/>
        </w:rPr>
      </w:pPr>
      <w:r w:rsidDel="00000000" w:rsidR="00000000" w:rsidRPr="00000000">
        <w:rPr>
          <w:rtl w:val="0"/>
        </w:rPr>
        <w:t xml:space="preserve">Because of Dr. Kassas’  negligence in the assessment, evaluation, and treatment of the patient he was ultimately arrested as a Person Ineligible to Carry Firearms due to previous mental health commitment and has spent 2 ½ months (so far) in federal holding for the United States Northern District of Iowa. The Plaintiff has been unable to seek and maintain a job since this process began and has sustained substantial loss of wages/income. The Plaintiff has suffered the loss of contracts and professional opportunities due to the reputational damage caused by their defamatory statements. This loss will without a doubt continue to accumulate for the remainder of the Plaintiff’s life unless the court for the United States Northern District of Iowa receives verification that the Plaintiff was, and is not, a danger to self or others and the commitment was unwarranted. If convicted on this charge due to the negligence of Dr. Abid Kassas the Plaintiff will spend time in a Federal Bureau of Prisons placement and be a felon changing his employability upon reintegration into society.</w:t>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b w:val="1"/>
          <w:bCs w:val="1"/>
          <w:rtl w:val="0"/>
        </w:rPr>
        <w:t xml:space="preserve">WHEREFORE, THE PLAINTIFFS, </w:t>
      </w:r>
      <w:r w:rsidDel="00000000" w:rsidR="00000000" w:rsidRPr="00000000">
        <w:rPr>
          <w:rtl w:val="0"/>
        </w:rPr>
        <w:t xml:space="preserve">prays for the following relief:</w:t>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720" w:hanging="360"/>
        <w:rPr>
          <w:u w:val="none"/>
        </w:rPr>
      </w:pPr>
      <w:r w:rsidDel="00000000" w:rsidR="00000000" w:rsidRPr="00000000">
        <w:rPr>
          <w:rtl w:val="0"/>
        </w:rPr>
        <w:t xml:space="preserve">Punitive damages totalling $3 million to address the physical, emotional, and spiritual harm, the accrued medical and personal debt, and for lost wages past and future. The Plaintiff lost a contractual rent to own real property, had to obtain and pay for storage, food loss, undue hardship and long-term care of his emotional support animals. </w:t>
      </w:r>
    </w:p>
    <w:p w:rsidR="00000000" w:rsidDel="00000000" w:rsidP="00000000" w:rsidRDefault="00000000" w:rsidRPr="00000000" w14:paraId="00000075">
      <w:pPr>
        <w:numPr>
          <w:ilvl w:val="0"/>
          <w:numId w:val="1"/>
        </w:numPr>
        <w:spacing w:after="0" w:line="240" w:lineRule="auto"/>
        <w:ind w:left="720" w:hanging="360"/>
        <w:rPr>
          <w:u w:val="none"/>
        </w:rPr>
      </w:pPr>
      <w:r w:rsidDel="00000000" w:rsidR="00000000" w:rsidRPr="00000000">
        <w:rPr>
          <w:rtl w:val="0"/>
        </w:rPr>
        <w:t xml:space="preserve">The Plaintiff is experiencing substantial pain and suffering from his ongoing criminal detention.</w:t>
      </w:r>
    </w:p>
    <w:p w:rsidR="00000000" w:rsidDel="00000000" w:rsidP="00000000" w:rsidRDefault="00000000" w:rsidRPr="00000000" w14:paraId="00000076">
      <w:pPr>
        <w:numPr>
          <w:ilvl w:val="0"/>
          <w:numId w:val="1"/>
        </w:numPr>
        <w:spacing w:after="0" w:line="240" w:lineRule="auto"/>
        <w:ind w:left="720" w:hanging="360"/>
        <w:rPr>
          <w:u w:val="none"/>
        </w:rPr>
      </w:pPr>
      <w:r w:rsidDel="00000000" w:rsidR="00000000" w:rsidRPr="00000000">
        <w:rPr>
          <w:rtl w:val="0"/>
        </w:rPr>
        <w:t xml:space="preserve">The cost of this action as well as any 3rd party consulting, expert witness, or private investigation fees accumulated.</w:t>
      </w:r>
    </w:p>
    <w:p w:rsidR="00000000" w:rsidDel="00000000" w:rsidP="00000000" w:rsidRDefault="00000000" w:rsidRPr="00000000" w14:paraId="00000077">
      <w:pPr>
        <w:numPr>
          <w:ilvl w:val="0"/>
          <w:numId w:val="1"/>
        </w:numPr>
        <w:spacing w:after="0" w:line="240" w:lineRule="auto"/>
        <w:ind w:left="720" w:hanging="360"/>
        <w:rPr>
          <w:u w:val="none"/>
        </w:rPr>
      </w:pPr>
      <w:r w:rsidDel="00000000" w:rsidR="00000000" w:rsidRPr="00000000">
        <w:rPr>
          <w:rtl w:val="0"/>
        </w:rPr>
        <w:t xml:space="preserve">Any other such relief that the court deems warranted and appropriate.</w:t>
      </w:r>
    </w:p>
    <w:p w:rsidR="00000000" w:rsidDel="00000000" w:rsidP="00000000" w:rsidRDefault="00000000" w:rsidRPr="00000000" w14:paraId="00000078">
      <w:pPr>
        <w:numPr>
          <w:ilvl w:val="0"/>
          <w:numId w:val="1"/>
        </w:numPr>
        <w:spacing w:after="0" w:line="240" w:lineRule="auto"/>
        <w:ind w:left="720" w:hanging="360"/>
        <w:rPr>
          <w:u w:val="none"/>
        </w:rPr>
      </w:pPr>
      <w:r w:rsidDel="00000000" w:rsidR="00000000" w:rsidRPr="00000000">
        <w:rPr>
          <w:rtl w:val="0"/>
        </w:rPr>
        <w:t xml:space="preserve">Given the liberty interests at stake, Plaintiffs request that the Court direct an extensive audit of publicly available data from the last five (5) years concerning involuntary mental health commitments, including patterns of deficient evaluations and prolonged or unjustified detention, to ensure the protection of due process and public accountability.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COUNT II: RESPONDENT - </w:t>
        <w:tab/>
        <w:t xml:space="preserve">DR. HIJINIO CARREON, CHIEF MEDICAL EXECUTIVE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b w:val="1"/>
          <w:bCs w:val="1"/>
        </w:rPr>
      </w:pPr>
      <w:r w:rsidDel="00000000" w:rsidR="00000000" w:rsidRPr="00000000">
        <w:rPr>
          <w:b w:val="1"/>
          <w:bCs w:val="1"/>
          <w:rtl w:val="0"/>
        </w:rPr>
        <w:t xml:space="preserve">MERCYONE MEDICAL CENTER / AGENCY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b w:val="1"/>
          <w:bCs w:val="1"/>
        </w:rPr>
      </w:pPr>
      <w:r w:rsidDel="00000000" w:rsidR="00000000" w:rsidRPr="00000000">
        <w:rPr>
          <w:b w:val="1"/>
          <w:bCs w:val="1"/>
          <w:rtl w:val="0"/>
        </w:rPr>
        <w:t xml:space="preserve">MEDICAL ASSOCIATES CLINIC/ AGENCY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ab/>
        <w:tab/>
        <w:tab/>
        <w:tab/>
        <w:t xml:space="preserve">CHARLES HILL - DIRECTOR, IOWA BOARD OF MEDICINE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b w:val="1"/>
          <w:bCs w:val="1"/>
        </w:rPr>
      </w:pPr>
      <w:r w:rsidDel="00000000" w:rsidR="00000000" w:rsidRPr="00000000">
        <w:rPr>
          <w:b w:val="1"/>
          <w:bCs w:val="1"/>
          <w:rtl w:val="0"/>
        </w:rPr>
        <w:t xml:space="preserve">NANCY FISCHER - DUBUQUE COUNTY JUDICIAL MENTAL HEALTH ADVOCATE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b w:val="1"/>
          <w:bCs w:val="1"/>
        </w:rPr>
      </w:pPr>
      <w:r w:rsidDel="00000000" w:rsidR="00000000" w:rsidRPr="00000000">
        <w:rPr>
          <w:b w:val="1"/>
          <w:bCs w:val="1"/>
          <w:rtl w:val="0"/>
        </w:rPr>
        <w:t xml:space="preserve">JANE DOES 1-99 AND JOHN DOES 1-99</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b w:val="1"/>
          <w:bCs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Plaintiffs incorporate paragraphs 1–65.</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Dr. Abid Kassas  was acting within the scope of his employment or agency when he rendered negligent care to Plaintiff.</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Dr. Abid Kassas was employed by Medical Associates as a Psychiatrist but was an actual or apparent agent of MercyOne Hospital during his care of the patient.</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Pursuant to Iowa Code § 229.14, Dr. Hijinio Carreon, in his capacity as Chief Medical Executive, was required to submit a report to the court regarding the psychiatric evaluation of the Plaintiff. Submission of such a report necessarily indicates review and approval of the evaluation prepared by Dr. Abid Kassas. Despite documented concerns regarding the adequacy and standard of care reflected in the evaluation, Dr. Carreon approved and submitted the report to the court without addressing or correcting those concerns.</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Charles Hill, Director of the Iowa Board of Medicine, was responsible for administrative oversight of physician licensure, including that of Dr. Kassas. Despite the existence of numerous publicly available patient complaints and negative reviews raising concerns regarding Dr. Kassas’ professional conduct and quality of care, the Iowa Board of Medicine failed to take timely or appropriate action. Additionally, the Board, under Director Hill’s administrative authority, was unreasonably delayed in processing a formal complaint filed on behalf of the Plaintiff.</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Nancy Fischer, acting in her capacity as Dubuque County Judicial Mental Health Advocate with her office located within the Dubuque County Attorney’s Office, was subject to a court order requiring her to work with and advocate for the Plaintiff. When the Plaintiff sought clarification of Ms. Fischer’s duties through a Public Service Questionnaire, Ms. Fischer abruptly ended the meeting and thereafter discontinued contact with the Plaintiff. This conduct resulted in a failure to comply with the court order and deprived the Plaintiff of required mental health advocacy. This co-location of the advocate’s office with the county attorney created an actual and/or apparent conflict of interest, compromised independence, and undermined the neutrality required in matters affecting Plaintiff’s rights, resulting in harm to Plaintiff.</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WHEREFORE</w:t>
      </w:r>
      <w:r w:rsidDel="00000000" w:rsidR="00000000" w:rsidRPr="00000000">
        <w:rPr>
          <w:rtl w:val="0"/>
        </w:rPr>
        <w:t xml:space="preserve">, </w:t>
      </w:r>
      <w:r w:rsidDel="00000000" w:rsidR="00000000" w:rsidRPr="00000000">
        <w:rPr>
          <w:b w:val="1"/>
          <w:bCs w:val="1"/>
          <w:rtl w:val="0"/>
        </w:rPr>
        <w:t xml:space="preserve">THE PLAINTIFFS, </w:t>
      </w:r>
      <w:r w:rsidDel="00000000" w:rsidR="00000000" w:rsidRPr="00000000">
        <w:rPr>
          <w:rtl w:val="0"/>
        </w:rPr>
        <w:t xml:space="preserve"> Plaintiffs prays for the following relief against all remaining Defendants for damages exceeding $1 million.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COUNT III: BREACH OF INFORMED CONSENT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Plaintiffs incorporate paragraphs 1–65.</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 Kassas failed to adequately warn the Plaintiff of the substantial and well-documented risks associated with taking SEROQUEL including, but not limited to, Tardive Dyskinesia (TD).</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By neglecting to provide this critical information, Dr. Kassas deprived the Plaintiff of the opportunity to make an informed decision about his care. A reasonable patient, armed with full knowledge of these risks, would have declined the medication and sought additional diagnostic testing or specialist consultation. This failure to disclose material risks constitutes a breach of informed consent under Iowa law and was a direct and proximate cause of the Plaintiff’s physical harm.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WHEREFORE: Plaintiffs claim monetary damages exceeding $1 million against Defendants.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REQUEST FOR A JURY TRIAL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Plaintiffs respectfully demand a jury trial. The Plaintiffs request consideration into the conflict of interest within the District Court for Dubuque County due to apparent cooperation between the courts and MercyOne in considering judge assignment on the case.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Respectfully submitted,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Austin Andrew Goodman/s/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1020 Melrose Terrace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Dubuque, Iowa 52001</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(205)790-4296</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Plaintiff</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Susan Kearns/s/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1020 Melrose Terrace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Dubuque, Iowa 52001</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(205)790-4296</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Mother of Plaintiff; Durable Power of Attorney</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Michael Plumhoff/s/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280 John Rotz Ln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Augusta , WV 26704</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410-596-4938</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Patient Advocate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Tina Rice/s/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313 West Main Street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Epworth, Iowa 52045</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(563)542-2812</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Patient Advocate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51E9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51E9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51E9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1E9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51E9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51E9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51E9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51E9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51E9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1E9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1E9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1E9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1E9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1E9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1E9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51E97"/>
    <w:rPr>
      <w:i w:val="1"/>
      <w:iCs w:val="1"/>
      <w:color w:val="404040" w:themeColor="text1" w:themeTint="0000BF"/>
    </w:rPr>
  </w:style>
  <w:style w:type="paragraph" w:styleId="ListParagraph">
    <w:name w:val="List Paragraph"/>
    <w:basedOn w:val="Normal"/>
    <w:uiPriority w:val="34"/>
    <w:qFormat w:val="1"/>
    <w:rsid w:val="00C51E97"/>
    <w:pPr>
      <w:ind w:left="720"/>
      <w:contextualSpacing w:val="1"/>
    </w:pPr>
  </w:style>
  <w:style w:type="character" w:styleId="IntenseEmphasis">
    <w:name w:val="Intense Emphasis"/>
    <w:basedOn w:val="DefaultParagraphFont"/>
    <w:uiPriority w:val="21"/>
    <w:qFormat w:val="1"/>
    <w:rsid w:val="00C51E97"/>
    <w:rPr>
      <w:i w:val="1"/>
      <w:iCs w:val="1"/>
      <w:color w:val="2f5496" w:themeColor="accent1" w:themeShade="0000BF"/>
    </w:rPr>
  </w:style>
  <w:style w:type="paragraph" w:styleId="IntenseQuote">
    <w:name w:val="Intense Quote"/>
    <w:basedOn w:val="Normal"/>
    <w:next w:val="Normal"/>
    <w:link w:val="IntenseQuoteChar"/>
    <w:uiPriority w:val="30"/>
    <w:qFormat w:val="1"/>
    <w:rsid w:val="00C51E9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51E97"/>
    <w:rPr>
      <w:i w:val="1"/>
      <w:iCs w:val="1"/>
      <w:color w:val="2f5496" w:themeColor="accent1" w:themeShade="0000BF"/>
    </w:rPr>
  </w:style>
  <w:style w:type="character" w:styleId="IntenseReference">
    <w:name w:val="Intense Reference"/>
    <w:basedOn w:val="DefaultParagraphFont"/>
    <w:uiPriority w:val="32"/>
    <w:qFormat w:val="1"/>
    <w:rsid w:val="00C51E97"/>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uH1POKKMgs+nXn1UYDR7dEvfA==">CgMxLjA4AHIhMWZKYV9GNFIwellscDV1cTdnZXFSRnJEVWpFUXJaWEdp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2025-12-10T21:39:00Z</dcterms:created>
  <dc:creator>Tina Rice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e1ac5503-e0e4-44ea-9780-4917e75c6354</vt:lpwstr>
  </property>
</Properties>
</file>